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F7" w:rsidRPr="000401F7" w:rsidRDefault="000401F7" w:rsidP="000401F7">
      <w:pPr>
        <w:pStyle w:val="Style1"/>
        <w:adjustRightInd/>
        <w:rPr>
          <w:rStyle w:val="CharacterStyle1"/>
          <w:rFonts w:ascii="Arial Rounded MT Bold" w:hAnsi="Arial Rounded MT Bold"/>
          <w:b/>
          <w:bCs/>
          <w:sz w:val="36"/>
          <w:szCs w:val="36"/>
        </w:rPr>
      </w:pPr>
      <w:r w:rsidRPr="000401F7">
        <w:rPr>
          <w:rStyle w:val="CharacterStyle1"/>
          <w:rFonts w:ascii="Arial Rounded MT Bold" w:hAnsi="Arial Rounded MT Bold"/>
          <w:b/>
          <w:bCs/>
          <w:sz w:val="36"/>
          <w:szCs w:val="36"/>
        </w:rPr>
        <w:t>ETWD -April 2010 Newsletter</w:t>
      </w:r>
    </w:p>
    <w:p w:rsidR="000401F7" w:rsidRPr="000401F7" w:rsidRDefault="000401F7" w:rsidP="000401F7">
      <w:pPr>
        <w:pStyle w:val="Style1"/>
        <w:adjustRightInd/>
        <w:spacing w:line="206" w:lineRule="auto"/>
        <w:rPr>
          <w:rStyle w:val="CharacterStyle1"/>
          <w:rFonts w:ascii="Arial Rounded MT Bold" w:hAnsi="Arial Rounded MT Bold"/>
          <w:b/>
          <w:bCs/>
          <w:sz w:val="36"/>
          <w:szCs w:val="36"/>
        </w:rPr>
      </w:pPr>
      <w:r w:rsidRPr="000401F7">
        <w:rPr>
          <w:rStyle w:val="CharacterStyle1"/>
          <w:rFonts w:ascii="Arial Rounded MT Bold" w:hAnsi="Arial Rounded MT Bold"/>
          <w:b/>
          <w:bCs/>
          <w:sz w:val="36"/>
          <w:szCs w:val="36"/>
        </w:rPr>
        <w:t>Transition to Tiered Rate Structure</w:t>
      </w:r>
    </w:p>
    <w:p w:rsidR="000401F7" w:rsidRPr="000401F7" w:rsidRDefault="000401F7" w:rsidP="000401F7">
      <w:pPr>
        <w:pStyle w:val="Style2"/>
        <w:adjustRightInd/>
        <w:spacing w:before="756" w:after="72" w:line="360" w:lineRule="auto"/>
        <w:rPr>
          <w:rFonts w:ascii="Arial" w:hAnsi="Arial" w:cs="Arial"/>
          <w:b/>
          <w:bCs/>
          <w:sz w:val="32"/>
          <w:szCs w:val="32"/>
        </w:rPr>
      </w:pPr>
      <w:r w:rsidRPr="000401F7">
        <w:rPr>
          <w:rFonts w:ascii="Arial" w:hAnsi="Arial" w:cs="Arial"/>
          <w:b/>
          <w:bCs/>
          <w:sz w:val="32"/>
          <w:szCs w:val="32"/>
        </w:rPr>
        <w:t>A Letter from the General Manager</w:t>
      </w:r>
    </w:p>
    <w:p w:rsidR="000401F7" w:rsidRPr="007E646F" w:rsidRDefault="000401F7" w:rsidP="000401F7">
      <w:pPr>
        <w:pStyle w:val="Style1"/>
        <w:adjustRightInd/>
        <w:spacing w:before="36"/>
        <w:rPr>
          <w:rStyle w:val="CharacterStyle1"/>
          <w:sz w:val="22"/>
          <w:szCs w:val="22"/>
        </w:rPr>
      </w:pPr>
      <w:r w:rsidRPr="007E646F">
        <w:rPr>
          <w:rStyle w:val="CharacterStyle1"/>
          <w:spacing w:val="9"/>
          <w:sz w:val="22"/>
          <w:szCs w:val="22"/>
        </w:rPr>
        <w:t xml:space="preserve">As we've highlighted many times before, Southern California is experiencing a drought that is </w:t>
      </w:r>
      <w:r w:rsidRPr="007E646F">
        <w:rPr>
          <w:rStyle w:val="CharacterStyle1"/>
          <w:spacing w:val="15"/>
          <w:sz w:val="22"/>
          <w:szCs w:val="22"/>
        </w:rPr>
        <w:t xml:space="preserve">different than any we have experienced in the past, caused by a confluence of issues that </w:t>
      </w:r>
      <w:r w:rsidRPr="007E646F">
        <w:rPr>
          <w:rStyle w:val="CharacterStyle1"/>
          <w:spacing w:val="20"/>
          <w:sz w:val="22"/>
          <w:szCs w:val="22"/>
        </w:rPr>
        <w:t xml:space="preserve">cannot be solved by rainfall alone. To address this dire situation, our water supplier, </w:t>
      </w:r>
      <w:r w:rsidRPr="007E646F">
        <w:rPr>
          <w:rStyle w:val="CharacterStyle1"/>
          <w:spacing w:val="9"/>
          <w:sz w:val="22"/>
          <w:szCs w:val="22"/>
        </w:rPr>
        <w:t xml:space="preserve">Metropolitan Water District of Southern California (MET), reduced our water allocation last year. This cutback forced El Toro Water District to mandate water conservation and to implement a </w:t>
      </w:r>
      <w:r w:rsidRPr="007E646F">
        <w:rPr>
          <w:rStyle w:val="CharacterStyle1"/>
          <w:sz w:val="22"/>
          <w:szCs w:val="22"/>
        </w:rPr>
        <w:t>Water Allocation Program.</w:t>
      </w:r>
    </w:p>
    <w:p w:rsidR="000401F7" w:rsidRPr="007E646F" w:rsidRDefault="000401F7" w:rsidP="000401F7">
      <w:pPr>
        <w:pStyle w:val="Style1"/>
        <w:adjustRightInd/>
        <w:spacing w:before="396"/>
        <w:rPr>
          <w:rStyle w:val="CharacterStyle1"/>
          <w:sz w:val="22"/>
          <w:szCs w:val="22"/>
        </w:rPr>
      </w:pPr>
      <w:r w:rsidRPr="007E646F">
        <w:rPr>
          <w:rStyle w:val="CharacterStyle1"/>
          <w:spacing w:val="9"/>
          <w:sz w:val="22"/>
          <w:szCs w:val="22"/>
        </w:rPr>
        <w:t xml:space="preserve">The Water Allocation Plan was the first step in creating a system to assist our customers in </w:t>
      </w:r>
      <w:r w:rsidRPr="007E646F">
        <w:rPr>
          <w:rStyle w:val="CharacterStyle1"/>
          <w:spacing w:val="11"/>
          <w:sz w:val="22"/>
          <w:szCs w:val="22"/>
        </w:rPr>
        <w:t xml:space="preserve">tracking water consumption; it was a temporary, one-year measure. Since MET will continue </w:t>
      </w:r>
      <w:r w:rsidRPr="007E646F">
        <w:rPr>
          <w:rStyle w:val="CharacterStyle1"/>
          <w:spacing w:val="9"/>
          <w:sz w:val="22"/>
          <w:szCs w:val="22"/>
        </w:rPr>
        <w:t xml:space="preserve">the reduction to our water allocation in 2011, the District is proposing a Water Budget-Based </w:t>
      </w:r>
      <w:r w:rsidRPr="007E646F">
        <w:rPr>
          <w:rStyle w:val="CharacterStyle1"/>
          <w:spacing w:val="10"/>
          <w:sz w:val="22"/>
          <w:szCs w:val="22"/>
        </w:rPr>
        <w:t xml:space="preserve">Tiered Conservation Rate Structure that encourages water efficiency. The Water Budget-Based </w:t>
      </w:r>
      <w:r w:rsidRPr="007E646F">
        <w:rPr>
          <w:rStyle w:val="CharacterStyle1"/>
          <w:sz w:val="22"/>
          <w:szCs w:val="22"/>
        </w:rPr>
        <w:t>Tiered Conservation Rate Structure will go into effect on July 1, 2010,</w:t>
      </w:r>
    </w:p>
    <w:p w:rsidR="000401F7" w:rsidRPr="007E646F" w:rsidRDefault="000401F7" w:rsidP="000401F7">
      <w:pPr>
        <w:pStyle w:val="Style1"/>
        <w:adjustRightInd/>
        <w:spacing w:before="360"/>
        <w:ind w:right="144"/>
        <w:rPr>
          <w:rStyle w:val="CharacterStyle1"/>
          <w:sz w:val="22"/>
          <w:szCs w:val="22"/>
        </w:rPr>
      </w:pPr>
      <w:r w:rsidRPr="007E646F">
        <w:rPr>
          <w:rStyle w:val="CharacterStyle1"/>
          <w:spacing w:val="10"/>
          <w:sz w:val="22"/>
          <w:szCs w:val="22"/>
        </w:rPr>
        <w:t xml:space="preserve">Water Budget-Based Tiered Conservation Rate Structures reward customers who use water responsibly and discourage waste. It is a fair and highly efficient system used by many of the </w:t>
      </w:r>
      <w:r w:rsidRPr="007E646F">
        <w:rPr>
          <w:rStyle w:val="CharacterStyle1"/>
          <w:spacing w:val="9"/>
          <w:sz w:val="22"/>
          <w:szCs w:val="22"/>
        </w:rPr>
        <w:t xml:space="preserve">neighboring water districts. Similar to the Water Allocation Program, the Water Budget-Based Tiered Conservation Rate Structure acknowledges that not all water uses are equal in their </w:t>
      </w:r>
      <w:r w:rsidRPr="007E646F">
        <w:rPr>
          <w:rStyle w:val="CharacterStyle1"/>
          <w:spacing w:val="8"/>
          <w:sz w:val="22"/>
          <w:szCs w:val="22"/>
        </w:rPr>
        <w:t xml:space="preserve">benefits to the community. The first priority for water use is for health, safety and sanitary </w:t>
      </w:r>
      <w:r w:rsidRPr="007E646F">
        <w:rPr>
          <w:rStyle w:val="CharacterStyle1"/>
          <w:sz w:val="22"/>
          <w:szCs w:val="22"/>
        </w:rPr>
        <w:t>purposes.</w:t>
      </w:r>
    </w:p>
    <w:p w:rsidR="000401F7" w:rsidRPr="007E646F" w:rsidRDefault="000401F7" w:rsidP="000401F7">
      <w:pPr>
        <w:pStyle w:val="Style1"/>
        <w:adjustRightInd/>
        <w:spacing w:before="396"/>
        <w:rPr>
          <w:rStyle w:val="CharacterStyle1"/>
          <w:sz w:val="22"/>
          <w:szCs w:val="22"/>
          <w:u w:val="single"/>
        </w:rPr>
      </w:pPr>
      <w:r w:rsidRPr="007E646F">
        <w:rPr>
          <w:rStyle w:val="CharacterStyle1"/>
          <w:spacing w:val="17"/>
          <w:sz w:val="22"/>
          <w:szCs w:val="22"/>
        </w:rPr>
        <w:t xml:space="preserve">The purpose of this newsletter is to provide you with an overview of the new-tiered rate </w:t>
      </w:r>
      <w:r w:rsidRPr="007E646F">
        <w:rPr>
          <w:rStyle w:val="CharacterStyle1"/>
          <w:spacing w:val="9"/>
          <w:sz w:val="22"/>
          <w:szCs w:val="22"/>
        </w:rPr>
        <w:t xml:space="preserve">structure. We've tried to anticipate your questions, but we realize that this topic is complex and rather technical. If you would like to talk to a Customer Service representative, please call 949.837.0660 or contact </w:t>
      </w:r>
      <w:r w:rsidRPr="007E646F">
        <w:rPr>
          <w:rStyle w:val="CharacterStyle1"/>
          <w:spacing w:val="9"/>
          <w:sz w:val="22"/>
          <w:szCs w:val="22"/>
          <w:u w:val="single"/>
        </w:rPr>
        <w:t xml:space="preserve">district@etwd.com. </w:t>
      </w:r>
      <w:r w:rsidRPr="007E646F">
        <w:rPr>
          <w:rStyle w:val="CharacterStyle1"/>
          <w:spacing w:val="9"/>
          <w:sz w:val="22"/>
          <w:szCs w:val="22"/>
        </w:rPr>
        <w:t xml:space="preserve">Information will also be available on our website at </w:t>
      </w:r>
      <w:r w:rsidRPr="007E646F">
        <w:rPr>
          <w:rStyle w:val="CharacterStyle1"/>
          <w:sz w:val="22"/>
          <w:szCs w:val="22"/>
          <w:u w:val="single"/>
        </w:rPr>
        <w:t>www.etwd.com.</w:t>
      </w:r>
    </w:p>
    <w:p w:rsidR="000401F7" w:rsidRPr="007E646F" w:rsidRDefault="000401F7" w:rsidP="000401F7">
      <w:pPr>
        <w:pStyle w:val="Style2"/>
        <w:adjustRightInd/>
        <w:spacing w:before="360" w:line="360" w:lineRule="auto"/>
        <w:rPr>
          <w:rFonts w:ascii="Arial" w:hAnsi="Arial" w:cs="Arial"/>
          <w:sz w:val="22"/>
          <w:szCs w:val="22"/>
        </w:rPr>
      </w:pPr>
      <w:r w:rsidRPr="007E646F">
        <w:rPr>
          <w:rFonts w:ascii="Arial" w:hAnsi="Arial" w:cs="Arial"/>
          <w:sz w:val="22"/>
          <w:szCs w:val="22"/>
        </w:rPr>
        <w:t>Sincerely,</w:t>
      </w:r>
    </w:p>
    <w:p w:rsidR="000401F7" w:rsidRPr="007E646F" w:rsidRDefault="000401F7" w:rsidP="000401F7">
      <w:pPr>
        <w:pStyle w:val="Style1"/>
        <w:adjustRightInd/>
        <w:spacing w:before="396" w:line="280" w:lineRule="auto"/>
        <w:rPr>
          <w:rStyle w:val="CharacterStyle1"/>
          <w:sz w:val="22"/>
          <w:szCs w:val="22"/>
        </w:rPr>
      </w:pPr>
      <w:r w:rsidRPr="007E646F">
        <w:rPr>
          <w:rStyle w:val="CharacterStyle1"/>
          <w:sz w:val="22"/>
          <w:szCs w:val="22"/>
        </w:rPr>
        <w:t>Bob Hill</w:t>
      </w:r>
    </w:p>
    <w:p w:rsidR="000401F7" w:rsidRPr="007E646F" w:rsidRDefault="000401F7" w:rsidP="000401F7">
      <w:pPr>
        <w:pStyle w:val="Style1"/>
        <w:adjustRightInd/>
        <w:spacing w:line="321" w:lineRule="auto"/>
        <w:rPr>
          <w:rStyle w:val="CharacterStyle1"/>
          <w:sz w:val="22"/>
          <w:szCs w:val="22"/>
        </w:rPr>
      </w:pPr>
      <w:r w:rsidRPr="007E646F">
        <w:rPr>
          <w:rStyle w:val="CharacterStyle1"/>
          <w:sz w:val="22"/>
          <w:szCs w:val="22"/>
        </w:rPr>
        <w:t>General Manager</w:t>
      </w:r>
    </w:p>
    <w:p w:rsidR="007E646F" w:rsidRPr="000401F7" w:rsidRDefault="007E646F">
      <w:pPr>
        <w:rPr>
          <w:rFonts w:ascii="Arial" w:hAnsi="Arial" w:cs="Arial"/>
        </w:rPr>
      </w:pPr>
    </w:p>
    <w:sectPr w:rsidR="007E646F" w:rsidRPr="000401F7" w:rsidSect="00C8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0401F7"/>
    <w:rsid w:val="000401F7"/>
    <w:rsid w:val="001B0F24"/>
    <w:rsid w:val="002C7614"/>
    <w:rsid w:val="007E646F"/>
    <w:rsid w:val="00B468C6"/>
    <w:rsid w:val="00C8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0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1">
    <w:name w:val="Style 1"/>
    <w:uiPriority w:val="99"/>
    <w:rsid w:val="00040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401F7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Keena Thomas Communications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Arneth Miller</dc:creator>
  <cp:keywords/>
  <dc:description/>
  <cp:lastModifiedBy>Carrie Arneth Miller</cp:lastModifiedBy>
  <cp:revision>2</cp:revision>
  <dcterms:created xsi:type="dcterms:W3CDTF">2010-06-30T21:02:00Z</dcterms:created>
  <dcterms:modified xsi:type="dcterms:W3CDTF">2010-06-30T22:00:00Z</dcterms:modified>
</cp:coreProperties>
</file>