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C" w:rsidRPr="002E449E" w:rsidRDefault="002E449E" w:rsidP="002E449E">
      <w:pPr>
        <w:spacing w:after="0"/>
        <w:rPr>
          <w:rFonts w:ascii="Arial Rounded MT Bold" w:hAnsi="Arial Rounded MT Bold" w:cs="Arial"/>
          <w:b/>
          <w:sz w:val="32"/>
          <w:szCs w:val="32"/>
        </w:rPr>
      </w:pPr>
      <w:r w:rsidRPr="002E449E">
        <w:rPr>
          <w:rFonts w:ascii="Arial Rounded MT Bold" w:hAnsi="Arial Rounded MT Bold" w:cs="Arial"/>
          <w:b/>
          <w:sz w:val="32"/>
          <w:szCs w:val="32"/>
        </w:rPr>
        <w:t>ETWD – Website</w:t>
      </w:r>
    </w:p>
    <w:p w:rsidR="002E449E" w:rsidRPr="002E449E" w:rsidRDefault="002E449E" w:rsidP="002E449E">
      <w:pPr>
        <w:spacing w:after="0"/>
        <w:rPr>
          <w:rFonts w:ascii="Arial Rounded MT Bold" w:hAnsi="Arial Rounded MT Bold" w:cs="Arial"/>
          <w:b/>
          <w:sz w:val="32"/>
          <w:szCs w:val="32"/>
        </w:rPr>
      </w:pPr>
      <w:r w:rsidRPr="002E449E">
        <w:rPr>
          <w:rFonts w:ascii="Arial Rounded MT Bold" w:hAnsi="Arial Rounded MT Bold" w:cs="Arial"/>
          <w:b/>
          <w:sz w:val="32"/>
          <w:szCs w:val="32"/>
        </w:rPr>
        <w:t>New Tiered Rate Structure</w:t>
      </w:r>
    </w:p>
    <w:p w:rsidR="002E449E" w:rsidRDefault="002E449E" w:rsidP="002E449E">
      <w:pPr>
        <w:spacing w:after="0"/>
        <w:rPr>
          <w:rFonts w:ascii="Arial" w:hAnsi="Arial" w:cs="Arial"/>
        </w:rPr>
      </w:pPr>
    </w:p>
    <w:p w:rsidR="006D0AB0" w:rsidRDefault="006D0AB0" w:rsidP="002E449E">
      <w:pPr>
        <w:spacing w:after="0"/>
        <w:rPr>
          <w:rFonts w:ascii="Arial" w:hAnsi="Arial" w:cs="Arial"/>
        </w:rPr>
      </w:pPr>
    </w:p>
    <w:p w:rsidR="006D0AB0" w:rsidRDefault="006D0AB0" w:rsidP="002E449E">
      <w:pPr>
        <w:spacing w:after="0"/>
        <w:rPr>
          <w:rFonts w:ascii="Arial" w:hAnsi="Arial" w:cs="Arial"/>
        </w:rPr>
      </w:pPr>
    </w:p>
    <w:p w:rsidR="006D0AB0" w:rsidRPr="006D0AB0" w:rsidRDefault="006D0AB0" w:rsidP="002E449E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New </w:t>
      </w:r>
      <w:r w:rsidRPr="006D0AB0">
        <w:rPr>
          <w:rFonts w:ascii="Arial Rounded MT Bold" w:hAnsi="Arial Rounded MT Bold" w:cs="Arial"/>
          <w:sz w:val="32"/>
          <w:szCs w:val="32"/>
        </w:rPr>
        <w:t>Tiered Rates Will Phase In</w:t>
      </w:r>
    </w:p>
    <w:p w:rsidR="006D0AB0" w:rsidRPr="002E449E" w:rsidRDefault="006D0AB0" w:rsidP="002E449E">
      <w:pPr>
        <w:spacing w:after="0"/>
        <w:rPr>
          <w:rFonts w:ascii="Arial" w:hAnsi="Arial" w:cs="Arial"/>
        </w:rPr>
      </w:pPr>
    </w:p>
    <w:p w:rsidR="006D0AB0" w:rsidRDefault="00807DBD">
      <w:pPr>
        <w:rPr>
          <w:rFonts w:ascii="Arial" w:hAnsi="Arial" w:cs="Arial"/>
        </w:rPr>
      </w:pPr>
      <w:r>
        <w:rPr>
          <w:rFonts w:ascii="Arial" w:hAnsi="Arial" w:cs="Arial"/>
        </w:rPr>
        <w:t>The new Water Budget-B</w:t>
      </w:r>
      <w:r w:rsidR="002E449E">
        <w:rPr>
          <w:rFonts w:ascii="Arial" w:hAnsi="Arial" w:cs="Arial"/>
        </w:rPr>
        <w:t>ased Tiered Conservation Rate Structure will become effective with the</w:t>
      </w:r>
      <w:r>
        <w:rPr>
          <w:rFonts w:ascii="Arial" w:hAnsi="Arial" w:cs="Arial"/>
        </w:rPr>
        <w:t xml:space="preserve"> first full billing period after July 1, 2010 for pricing in Tiers I and II.  To ease this transition, the new rates for Tiers III and IV will be phased in during the November and January billing periods.</w:t>
      </w:r>
    </w:p>
    <w:tbl>
      <w:tblPr>
        <w:tblStyle w:val="TableGrid"/>
        <w:tblW w:w="0" w:type="auto"/>
        <w:tblLook w:val="04A0"/>
      </w:tblPr>
      <w:tblGrid>
        <w:gridCol w:w="2358"/>
        <w:gridCol w:w="1620"/>
        <w:gridCol w:w="1767"/>
        <w:gridCol w:w="1915"/>
        <w:gridCol w:w="1916"/>
      </w:tblGrid>
      <w:tr w:rsidR="00807DBD" w:rsidTr="006D0AB0">
        <w:tc>
          <w:tcPr>
            <w:tcW w:w="2358" w:type="dxa"/>
          </w:tcPr>
          <w:p w:rsidR="00807DBD" w:rsidRDefault="006D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Use Charges</w:t>
            </w:r>
          </w:p>
        </w:tc>
        <w:tc>
          <w:tcPr>
            <w:tcW w:w="1620" w:type="dxa"/>
          </w:tcPr>
          <w:p w:rsidR="00807DBD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Rate</w:t>
            </w:r>
          </w:p>
        </w:tc>
        <w:tc>
          <w:tcPr>
            <w:tcW w:w="1767" w:type="dxa"/>
          </w:tcPr>
          <w:p w:rsidR="00807DBD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1915" w:type="dxa"/>
          </w:tcPr>
          <w:p w:rsidR="00807DBD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2010</w:t>
            </w:r>
          </w:p>
        </w:tc>
        <w:tc>
          <w:tcPr>
            <w:tcW w:w="1916" w:type="dxa"/>
          </w:tcPr>
          <w:p w:rsidR="00807DBD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2011</w:t>
            </w:r>
          </w:p>
        </w:tc>
      </w:tr>
      <w:tr w:rsidR="006D0AB0" w:rsidTr="006D0AB0">
        <w:tc>
          <w:tcPr>
            <w:tcW w:w="2358" w:type="dxa"/>
          </w:tcPr>
          <w:p w:rsidR="006D0AB0" w:rsidRDefault="006D0AB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D0AB0" w:rsidRDefault="006D0AB0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6D0AB0" w:rsidRDefault="006D0AB0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D0AB0" w:rsidRDefault="006D0AB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6D0AB0" w:rsidRDefault="006D0AB0">
            <w:pPr>
              <w:rPr>
                <w:rFonts w:ascii="Arial" w:hAnsi="Arial" w:cs="Arial"/>
              </w:rPr>
            </w:pPr>
          </w:p>
        </w:tc>
      </w:tr>
      <w:tr w:rsidR="006D0AB0" w:rsidTr="006D0AB0">
        <w:tc>
          <w:tcPr>
            <w:tcW w:w="2358" w:type="dxa"/>
          </w:tcPr>
          <w:p w:rsidR="006D0AB0" w:rsidRDefault="006D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I - Indoor</w:t>
            </w:r>
          </w:p>
        </w:tc>
        <w:tc>
          <w:tcPr>
            <w:tcW w:w="1620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$1.89</w:t>
            </w:r>
          </w:p>
        </w:tc>
        <w:tc>
          <w:tcPr>
            <w:tcW w:w="1767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$1.80</w:t>
            </w:r>
          </w:p>
        </w:tc>
        <w:tc>
          <w:tcPr>
            <w:tcW w:w="1915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$1.80</w:t>
            </w:r>
          </w:p>
        </w:tc>
        <w:tc>
          <w:tcPr>
            <w:tcW w:w="1916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$1.80</w:t>
            </w:r>
          </w:p>
        </w:tc>
      </w:tr>
      <w:tr w:rsidR="006D0AB0" w:rsidTr="006D0AB0">
        <w:tc>
          <w:tcPr>
            <w:tcW w:w="2358" w:type="dxa"/>
          </w:tcPr>
          <w:p w:rsidR="006D0AB0" w:rsidRDefault="003D2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II -</w:t>
            </w:r>
            <w:r w:rsidR="006D0AB0">
              <w:rPr>
                <w:rFonts w:ascii="Arial" w:hAnsi="Arial" w:cs="Arial"/>
              </w:rPr>
              <w:t xml:space="preserve"> Outdoor</w:t>
            </w:r>
          </w:p>
        </w:tc>
        <w:tc>
          <w:tcPr>
            <w:tcW w:w="1620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$1.89</w:t>
            </w:r>
          </w:p>
        </w:tc>
        <w:tc>
          <w:tcPr>
            <w:tcW w:w="1767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$2.20</w:t>
            </w:r>
          </w:p>
        </w:tc>
        <w:tc>
          <w:tcPr>
            <w:tcW w:w="1915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$2.20</w:t>
            </w:r>
          </w:p>
        </w:tc>
        <w:tc>
          <w:tcPr>
            <w:tcW w:w="1916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$2.20</w:t>
            </w:r>
          </w:p>
        </w:tc>
      </w:tr>
      <w:tr w:rsidR="006D0AB0" w:rsidTr="006D0AB0">
        <w:tc>
          <w:tcPr>
            <w:tcW w:w="2358" w:type="dxa"/>
          </w:tcPr>
          <w:p w:rsidR="006D0AB0" w:rsidRDefault="006D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III - Inefficient</w:t>
            </w:r>
          </w:p>
        </w:tc>
        <w:tc>
          <w:tcPr>
            <w:tcW w:w="1620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$1.89</w:t>
            </w:r>
          </w:p>
        </w:tc>
        <w:tc>
          <w:tcPr>
            <w:tcW w:w="1767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$2.20</w:t>
            </w:r>
          </w:p>
        </w:tc>
        <w:tc>
          <w:tcPr>
            <w:tcW w:w="1915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$3.29</w:t>
            </w:r>
          </w:p>
        </w:tc>
        <w:tc>
          <w:tcPr>
            <w:tcW w:w="1916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$4.38</w:t>
            </w:r>
          </w:p>
        </w:tc>
      </w:tr>
      <w:tr w:rsidR="006D0AB0" w:rsidTr="006D0AB0">
        <w:tc>
          <w:tcPr>
            <w:tcW w:w="2358" w:type="dxa"/>
          </w:tcPr>
          <w:p w:rsidR="006D0AB0" w:rsidRDefault="006D0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IV - Excessive</w:t>
            </w:r>
          </w:p>
        </w:tc>
        <w:tc>
          <w:tcPr>
            <w:tcW w:w="1620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$1.89</w:t>
            </w:r>
          </w:p>
        </w:tc>
        <w:tc>
          <w:tcPr>
            <w:tcW w:w="1767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$2.20</w:t>
            </w:r>
          </w:p>
        </w:tc>
        <w:tc>
          <w:tcPr>
            <w:tcW w:w="1915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$4.07</w:t>
            </w:r>
          </w:p>
        </w:tc>
        <w:tc>
          <w:tcPr>
            <w:tcW w:w="1916" w:type="dxa"/>
          </w:tcPr>
          <w:p w:rsidR="006D0AB0" w:rsidRDefault="006D0AB0" w:rsidP="006D0A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$5.94</w:t>
            </w:r>
          </w:p>
        </w:tc>
      </w:tr>
    </w:tbl>
    <w:p w:rsidR="002E449E" w:rsidRDefault="002E449E">
      <w:pPr>
        <w:rPr>
          <w:rFonts w:ascii="Arial" w:hAnsi="Arial" w:cs="Arial"/>
        </w:rPr>
      </w:pPr>
    </w:p>
    <w:p w:rsidR="006D0AB0" w:rsidRDefault="006D0AB0">
      <w:pPr>
        <w:rPr>
          <w:rFonts w:ascii="Arial" w:hAnsi="Arial" w:cs="Arial"/>
        </w:rPr>
      </w:pPr>
      <w:r>
        <w:rPr>
          <w:rFonts w:ascii="Arial" w:hAnsi="Arial" w:cs="Arial"/>
        </w:rPr>
        <w:t>This phased in approach is designed to allow our customers time to become familiar with the new tiered rate structure and their i</w:t>
      </w:r>
      <w:r w:rsidR="007915DB">
        <w:rPr>
          <w:rFonts w:ascii="Arial" w:hAnsi="Arial" w:cs="Arial"/>
        </w:rPr>
        <w:t>ndoor/</w:t>
      </w:r>
      <w:r>
        <w:rPr>
          <w:rFonts w:ascii="Arial" w:hAnsi="Arial" w:cs="Arial"/>
        </w:rPr>
        <w:t xml:space="preserve">outdoor water budgets.  </w:t>
      </w:r>
    </w:p>
    <w:p w:rsidR="006D0AB0" w:rsidRDefault="006D0AB0"/>
    <w:sectPr w:rsidR="006D0AB0" w:rsidSect="00C8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9E"/>
    <w:rsid w:val="001B0F24"/>
    <w:rsid w:val="002E449E"/>
    <w:rsid w:val="003D2861"/>
    <w:rsid w:val="004B4D11"/>
    <w:rsid w:val="006D0AB0"/>
    <w:rsid w:val="007915DB"/>
    <w:rsid w:val="00807DBD"/>
    <w:rsid w:val="00B468C6"/>
    <w:rsid w:val="00C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07D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D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07D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 Thomas Communications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Arneth Miller</dc:creator>
  <cp:keywords/>
  <dc:description/>
  <cp:lastModifiedBy>Carrie Arneth Miller</cp:lastModifiedBy>
  <cp:revision>3</cp:revision>
  <dcterms:created xsi:type="dcterms:W3CDTF">2010-06-30T20:29:00Z</dcterms:created>
  <dcterms:modified xsi:type="dcterms:W3CDTF">2010-07-01T17:52:00Z</dcterms:modified>
</cp:coreProperties>
</file>